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602e6d" w14:textId="1602e6d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предоставления академических отпусков обучающимся в организациях технического и профессионального, послесреднего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4 декабря 2014 года № 506. Зарегистрирован в Министерстве юстиции Республики Казахстан 17 марта 2015 года № 10475.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в редакции приказа Министра образования и науки РК от 31.10.2018 </w:t>
      </w:r>
      <w:r>
        <w:rPr>
          <w:rFonts w:ascii="Times New Roman"/>
          <w:b w:val="false"/>
          <w:i w:val="false"/>
          <w:color w:val="ff0000"/>
          <w:sz w:val="28"/>
        </w:rPr>
        <w:t>№ 605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2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17)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</w:t>
      </w:r>
      <w:r>
        <w:rPr>
          <w:rFonts w:ascii="Times New Roman"/>
          <w:b/>
          <w:i w:val="false"/>
          <w:color w:val="000000"/>
          <w:sz w:val="28"/>
        </w:rPr>
        <w:t>ПРИКАЗЫВАЮ</w:t>
      </w:r>
      <w:r>
        <w:rPr>
          <w:rFonts w:ascii="Times New Roman"/>
          <w:b w:val="false"/>
          <w:i w:val="false"/>
          <w:color w:val="000000"/>
          <w:sz w:val="28"/>
        </w:rPr>
        <w:t>:</w:t>
      </w:r>
    </w:p>
    <w:bookmarkEnd w:id="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Преамбула - в редакции приказа Министра образования и науки РК от 15.04.2020 </w:t>
      </w:r>
      <w:r>
        <w:rPr>
          <w:rFonts w:ascii="Times New Roman"/>
          <w:b w:val="false"/>
          <w:i w:val="false"/>
          <w:color w:val="000000"/>
          <w:sz w:val="28"/>
        </w:rPr>
        <w:t>№ 144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предоставления академических отпусков обучающимся в организациях технического и профессионального, послесреднего образования.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в редакции приказа Министра образования и науки РК от 31.10.2018 </w:t>
      </w:r>
      <w:r>
        <w:rPr>
          <w:rFonts w:ascii="Times New Roman"/>
          <w:b w:val="false"/>
          <w:i w:val="false"/>
          <w:color w:val="000000"/>
          <w:sz w:val="28"/>
        </w:rPr>
        <w:t>№ 605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высшего, послевузовского образования и международного сотрудничества (Шаймарданов Ж.К.):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обеспечить в установленном порядке государственную регистрацию настоящего приказа в Министерстве юстиции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после государственной регистрации в Министерстве юстиции Республики Казахстан обеспечить официальное опубликование настоящего приказа в периодических печатных изданиях и в информационно-правовой системе "Әділет";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обеспечить размещение настоящего приказа на официальном интернет-ресурсе Министерства образования и науки Республики Казахстан. </w:t>
      </w:r>
    </w:p>
    <w:bookmarkStart w:name="z5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Контроль за исполнением настоящего приказа возложить на вице-министра Балыкбаева Т.О. </w:t>
      </w:r>
    </w:p>
    <w:bookmarkEnd w:id="3"/>
    <w:bookmarkStart w:name="z6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Настоящий приказ вводится в действие по истечении десяти календарных дней после дня его первого официального опубликования. 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10790"/>
        <w:gridCol w:w="1510"/>
      </w:tblGrid>
      <w:tr>
        <w:trPr>
          <w:trHeight w:val="30" w:hRule="atLeast"/>
        </w:trPr>
        <w:tc>
          <w:tcPr>
            <w:tcW w:w="107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</w:t>
            </w:r>
          </w:p>
        </w:tc>
        <w:tc>
          <w:tcPr>
            <w:tcW w:w="15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  <w:tr>
        <w:trPr>
          <w:trHeight w:val="30" w:hRule="atLeast"/>
        </w:trPr>
        <w:tc>
          <w:tcPr>
            <w:tcW w:w="107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"СОГЛАСОВАНО" </w:t>
            </w:r>
          </w:p>
        </w:tc>
        <w:tc>
          <w:tcPr>
            <w:tcW w:w="15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07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 здравоохранения</w:t>
            </w:r>
          </w:p>
        </w:tc>
        <w:tc>
          <w:tcPr>
            <w:tcW w:w="15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07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 социального развития </w:t>
            </w:r>
          </w:p>
        </w:tc>
        <w:tc>
          <w:tcPr>
            <w:tcW w:w="15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07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15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07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__________ Т. Дуйсенова</w:t>
            </w:r>
          </w:p>
        </w:tc>
        <w:tc>
          <w:tcPr>
            <w:tcW w:w="15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07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 февраля 2015 г.</w:t>
            </w:r>
          </w:p>
        </w:tc>
        <w:tc>
          <w:tcPr>
            <w:tcW w:w="15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4 декабря 2014 года № 506</w:t>
            </w:r>
          </w:p>
        </w:tc>
      </w:tr>
    </w:tbl>
    <w:bookmarkStart w:name="z1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предоставления академических отпусков обучающимся в организациях технического и профессионального, послесреднего образования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- в редакции приказа Министра образования и науки РК от 15.04.2020 </w:t>
      </w:r>
      <w:r>
        <w:rPr>
          <w:rFonts w:ascii="Times New Roman"/>
          <w:b w:val="false"/>
          <w:i w:val="false"/>
          <w:color w:val="ff0000"/>
          <w:sz w:val="28"/>
        </w:rPr>
        <w:t>№ 144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8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6"/>
    <w:bookmarkStart w:name="z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предоставления академических отпусков обучающимся в организациях технического и профессионального, послесреднего образования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от 27 июля 2007 года "Об образовании"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и определяют порядок предоставления академических отпусков обучающимся в организациях технического и профессионального, послесреднего образования.</w:t>
      </w:r>
    </w:p>
    <w:bookmarkEnd w:id="7"/>
    <w:bookmarkStart w:name="z10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Государственная услуга "Предоставление академических отпусков обучающимся в организациях технического и профессионального, послесреднего образования" (далее – государственная услуга) оказывается организациями технического и профессионального, послесреднего образования (далее – услугодатель).</w:t>
      </w:r>
    </w:p>
    <w:bookmarkEnd w:id="8"/>
    <w:bookmarkStart w:name="z11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настоящих Правилах используются следующие понятия:</w:t>
      </w:r>
    </w:p>
    <w:bookmarkEnd w:id="9"/>
    <w:bookmarkStart w:name="z12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bookmarkEnd w:id="10"/>
    <w:bookmarkStart w:name="z13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академический отпуск – период, на который обучающиеся в организациях технического и профессионального, послесреднего образования временно прерывают свое обучение по медицинским показаниям или в иных исключительных случаях.</w:t>
      </w:r>
    </w:p>
    <w:bookmarkEnd w:id="11"/>
    <w:bookmarkStart w:name="z14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предоставления академических отпусков обучающимся в организациях технического и профессионального, послесреднего образования</w:t>
      </w:r>
    </w:p>
    <w:bookmarkEnd w:id="12"/>
    <w:bookmarkStart w:name="z1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Академический отпуск предоставляется обучающимся на основании:</w:t>
      </w:r>
    </w:p>
    <w:bookmarkEnd w:id="13"/>
    <w:bookmarkStart w:name="z1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заключения врачебно-консультативной комиссии (далее – ВКК) при амбулаторно-поликлинической организации продолжительностью от 6 до 12 месяцев по болезни согласно форме 035-1/У первичной медицинской документации организаций здравоохранения,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под № 6697) (далее – Приказ № 907);</w:t>
      </w:r>
    </w:p>
    <w:bookmarkEnd w:id="14"/>
    <w:bookmarkStart w:name="z1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решения Централизованной врачебно-консультативной комиссии (далее – ЦВКК) противотуберкулезной организации в случае болезни туберкулезом продолжительностью не более 36 месяцев согласно форме ТБ 01/У – категории IV первичной медицинской документации организаций здравоохранения, утвержденной Приказом </w:t>
      </w:r>
      <w:r>
        <w:rPr>
          <w:rFonts w:ascii="Times New Roman"/>
          <w:b w:val="false"/>
          <w:i w:val="false"/>
          <w:color w:val="000000"/>
          <w:sz w:val="28"/>
        </w:rPr>
        <w:t>№ 907</w:t>
      </w:r>
      <w:r>
        <w:rPr>
          <w:rFonts w:ascii="Times New Roman"/>
          <w:b w:val="false"/>
          <w:i w:val="false"/>
          <w:color w:val="000000"/>
          <w:sz w:val="28"/>
        </w:rPr>
        <w:t>;</w:t>
      </w:r>
    </w:p>
    <w:bookmarkEnd w:id="15"/>
    <w:bookmarkStart w:name="z18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повестки о призыве на воинскую службу в случае призыва на воинскую службу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Правил воинского учета военнообязанных и призывников, утвержденных приказом Министра обороны Республики Казахстан от 24 января 2017 года № 28 (зарегистрирован в Реестре государственной регистрации нормативных правовых актов под № 14881) (далее – Приказ № 28);</w:t>
      </w:r>
    </w:p>
    <w:bookmarkEnd w:id="16"/>
    <w:bookmarkStart w:name="z1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свидетельства о рождении, усыновлении (удочерении) ребенка до достижения им возраста трех лет по формам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8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12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приказу Министра юстиции Республики Казахстан от 12 января 2015 года № 9 "Об утверждении форм актовых книг государственной регистрации актов гражданского состояния и форм свидетельств, выдаваемых на основании записей в этих книгах" (зарегистрирован в Реестре государственной регистрации нормативных правовых актов под № 10173) (далее – Приказ № 9).</w:t>
      </w:r>
    </w:p>
    <w:bookmarkEnd w:id="17"/>
    <w:bookmarkStart w:name="z20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Для получения государственной услуги обучающийся либо его законный представитель (далее – услугополучатель) представляет услугодателю или в некоммерческое акционерное общество "Государственная корпорация "Правительство для граждан" (далее – Государственная корпорация) следующие документы:</w:t>
      </w:r>
    </w:p>
    <w:bookmarkEnd w:id="18"/>
    <w:bookmarkStart w:name="z21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заявление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Правилам;</w:t>
      </w:r>
    </w:p>
    <w:bookmarkEnd w:id="19"/>
    <w:bookmarkStart w:name="z2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соответствующий документ в зависимости от оснований, указанных в </w:t>
      </w:r>
      <w:r>
        <w:rPr>
          <w:rFonts w:ascii="Times New Roman"/>
          <w:b w:val="false"/>
          <w:i w:val="false"/>
          <w:color w:val="000000"/>
          <w:sz w:val="28"/>
        </w:rPr>
        <w:t>пункте 2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Правил; </w:t>
      </w:r>
    </w:p>
    <w:bookmarkEnd w:id="20"/>
    <w:bookmarkStart w:name="z2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документ, удостоверяющий личность (требуется для идентификации).</w:t>
      </w:r>
    </w:p>
    <w:bookmarkEnd w:id="21"/>
    <w:bookmarkStart w:name="z24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Перечень основных требований к оказанию государственной услуги,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приведен в стандарте государственной услуги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 </w:t>
      </w:r>
    </w:p>
    <w:bookmarkEnd w:id="22"/>
    <w:bookmarkStart w:name="z25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приеме документов работником канцелярии услугодателя или Государственной корпорации услугополучателю выдается расписка о приеме заявления и соответствующих документов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3"/>
    <w:bookmarkStart w:name="z26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в Государственную корпорацию день приема документов не входит в срок оказания государственной услуги. При этом результат оказания государственной услуги услугодателем представляется в Государственную корпорацию за день до окончания срока оказания государственной услуги.</w:t>
      </w:r>
    </w:p>
    <w:bookmarkEnd w:id="24"/>
    <w:bookmarkStart w:name="z27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случаях предоставления услугополучателем неполного пакета документов согласно перечню, указанному в </w:t>
      </w:r>
      <w:r>
        <w:rPr>
          <w:rFonts w:ascii="Times New Roman"/>
          <w:b w:val="false"/>
          <w:i w:val="false"/>
          <w:color w:val="000000"/>
          <w:sz w:val="28"/>
        </w:rPr>
        <w:t>пункте 3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Правил, и (или) документов с истекшим сроком действия, выявления недостоверности документов, их несоответствия требованиям, установленным настоящими Правилами, работник Государственной корпорации выдает расписку об отказе в приеме документов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 </w:t>
      </w:r>
    </w:p>
    <w:bookmarkEnd w:id="25"/>
    <w:bookmarkStart w:name="z28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Услугодатель в день поступление документов осуществляет прием документов и проверяет полноту представления документов, в случае представления услугополучателем неполного пакета документов и (или) сведений услугодатель готовит мотивированный ответ об отказе в оказании государственной услуги.</w:t>
      </w:r>
    </w:p>
    <w:bookmarkEnd w:id="26"/>
    <w:bookmarkStart w:name="z29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Основаниями для отказа в оказании государственной услуги являются: </w:t>
      </w:r>
    </w:p>
    <w:bookmarkEnd w:id="27"/>
    <w:bookmarkStart w:name="z3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выявление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bookmarkEnd w:id="28"/>
    <w:bookmarkStart w:name="z31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 настоящими Правилами. </w:t>
      </w:r>
    </w:p>
    <w:bookmarkEnd w:id="29"/>
    <w:bookmarkStart w:name="z32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В случае представления услугополучателем полного пакета документов и положительного решения на основании представленных документов руководитель услугодателя в течение двух рабочих дней издает приказ о предоставлении обучающемуся академического отпуска с указанием сроков его начала и окончания, копия которого предоставляется услугополучателю под роспись либо отправляется по указанному услугополучателем почтовому адресу посредством почтового отправления либо по письменной просьбе услугополучателя на указанный адрес электронной почты.</w:t>
      </w:r>
    </w:p>
    <w:bookmarkEnd w:id="30"/>
    <w:bookmarkStart w:name="z33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Государственной корпорации выдача документов осуществляется на основании расписки о приеме соответствующих документов при предъявлении документа, удостоверяющего личность (либо его представителя по нотариально удостоверенной доверенности).</w:t>
      </w:r>
    </w:p>
    <w:bookmarkEnd w:id="31"/>
    <w:bookmarkStart w:name="z34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При предоставлении академического отпуска лицу, обучающемуся на основе государственного образовательного заказа, право на дальнейшее обучение на основе государственного образовательного заказа сохраняется за ним, и финансирование его обучения прерывается (за исключением финансирования расходов, предусматриваемых на выплату в установленном порядке стипендий обучающимся, находящимся в академическом отпуске на основании медицинского заключения) на период предоставленного академического отпуска, которое возобновляется после его окончания.</w:t>
      </w:r>
    </w:p>
    <w:bookmarkEnd w:id="32"/>
    <w:bookmarkStart w:name="z35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Руководитель услугодателя копию приказа о предоставлении академического отпуска обучающемуся по государственному образовательному заказу, финансируемому из республиканского бюджета, направляет в Министерство образования и науки Республики Казахстан или соответствующее отраслевое министерство в течение трех рабочих дней, а по финансируемому из местного бюджета, – в местные исполнительные органы в области образования, для корректировки соответствующей суммы и сроков финансирования. </w:t>
      </w:r>
    </w:p>
    <w:bookmarkEnd w:id="33"/>
    <w:bookmarkStart w:name="z36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предоставлении академического отпуска обучающемуся на платной основе оплата за обучение приостанавливается на период академического отпуска.</w:t>
      </w:r>
    </w:p>
    <w:bookmarkEnd w:id="34"/>
    <w:bookmarkStart w:name="z37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После выхода из академического отпуска обучающийся (либо его законный представитель) подает заявление на имя руководителя услугодателя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Правилам, документ, удостоверяющий личность, и документ, подтверждающий возможность продолжения обучения по данной специальности (справку ВКК (ЦВКК) о состоянии здоровья из организации здравоохранения по форме, утвержденной Приказом </w:t>
      </w:r>
      <w:r>
        <w:rPr>
          <w:rFonts w:ascii="Times New Roman"/>
          <w:b w:val="false"/>
          <w:i w:val="false"/>
          <w:color w:val="000000"/>
          <w:sz w:val="28"/>
        </w:rPr>
        <w:t>№ 907</w:t>
      </w:r>
      <w:r>
        <w:rPr>
          <w:rFonts w:ascii="Times New Roman"/>
          <w:b w:val="false"/>
          <w:i w:val="false"/>
          <w:color w:val="000000"/>
          <w:sz w:val="28"/>
        </w:rPr>
        <w:t xml:space="preserve">, военный билет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8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Приказа № 28, свидетельство о рождении, усыновлении (удочерении) ребенка по формам согласно приложениям </w:t>
      </w:r>
      <w:r>
        <w:rPr>
          <w:rFonts w:ascii="Times New Roman"/>
          <w:b w:val="false"/>
          <w:i w:val="false"/>
          <w:color w:val="000000"/>
          <w:sz w:val="28"/>
        </w:rPr>
        <w:t>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12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Приказа № 9). При приеме документов сотрудник услугодателя сверяет подлинность копий с оригиналами документов и возвращает оригиналы услугополучателю.</w:t>
      </w:r>
    </w:p>
    <w:bookmarkEnd w:id="35"/>
    <w:bookmarkStart w:name="z38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На основании представленных документов руководитель услугодателя в течение двух рабочих дней со дня подачи документов издает приказ о выходе обучающегося из академического отпуска с указанием специальности, курса и группы.</w:t>
      </w:r>
    </w:p>
    <w:bookmarkEnd w:id="36"/>
    <w:bookmarkStart w:name="z39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При выходе из академического отпуска обучающегося по государственному образовательному заказу, финансируемому из республиканского бюджета, копию данного приказа в течение трех рабочих дней услугодатель направляет в Министерство образования и науки Республики Казахстан или соответствующее отраслевое министерство, а по государственному образовательному заказу, финансируемому из местного бюджета, – в местные исполнительные органы в области образования, для корректировки соответствующей суммы и сроков финансирования данной программы.</w:t>
      </w:r>
    </w:p>
    <w:bookmarkEnd w:id="37"/>
    <w:bookmarkStart w:name="z40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Руководитель услугодателя на основании представленных документов определяет разницу дисциплин (модулей) в рабочих учебных планах, курс обучения и утверждает индивидуальный учебный план обучающегося по согласованию с заместителем директора по учебной работе либо с офисом Регистратора (академическая служба, занимающаяся регистрацией всей истории учебных достижений обучающегося и обеспечивающая организацию всех видов контроля знаний и расчет его академического рейтинга) в течение двух рабочих дней со дня издания приказа.</w:t>
      </w:r>
    </w:p>
    <w:bookmarkEnd w:id="38"/>
    <w:bookmarkStart w:name="z41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возвращении из академического отпуска обучающийся продолжает свое обучение с курса (и академического периода), с которого он оформлял данный отпуск.</w:t>
      </w:r>
    </w:p>
    <w:bookmarkEnd w:id="39"/>
    <w:bookmarkStart w:name="z42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отсутствии соответствующей группы по курсам и специальностям продолжение обучения обучающегося возможно в другой организации технического и профессионального, послесреднего образования.</w:t>
      </w:r>
    </w:p>
    <w:bookmarkEnd w:id="40"/>
    <w:bookmarkStart w:name="z43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Обучающиеся, не возвратившиеся из академического отпуска по его завершении, подлежат отчислению из организации технического и профессионального, послесреднего образования.</w:t>
      </w:r>
    </w:p>
    <w:bookmarkEnd w:id="41"/>
    <w:bookmarkStart w:name="z44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случае, если дата выхода из академического отпуска или ухода в академический отпуск обучающегося не совпадает с началом или окончанием академического периода, обучающийся параллельно с текущими учебными занятиями по индивидуальному графику выполняет учебные задания, сдает все виды текущего контроля, предусмотренные рабочим учебным планом, утвержденным руководителем услугодателя, и получает допуск к промежуточной аттестации.</w:t>
      </w:r>
    </w:p>
    <w:bookmarkEnd w:id="42"/>
    <w:bookmarkStart w:name="z45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Для ликвидации разницы дисциплин (модулей) обучающийся параллельно с текущими учебными занятиями в течение академического периода посещает все виды учебных занятий, выполняет учебные задания определенного модуля (при модульном обучении), сдает все виды текущего и рубежного контроля, предусмотренные рабочим учебным планом по данным дисциплинам (модулям), получает допуск и сдает итоговый контроль в период промежуточной аттестации обучающихся согласно академическому календарю.</w:t>
      </w:r>
    </w:p>
    <w:bookmarkEnd w:id="43"/>
    <w:bookmarkStart w:name="z46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12.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уполномоченным органом в сфере информатизации, согласно подпункту 11) пункта 2 </w:t>
      </w:r>
      <w:r>
        <w:rPr>
          <w:rFonts w:ascii="Times New Roman"/>
          <w:b w:val="false"/>
          <w:i w:val="false"/>
          <w:color w:val="000000"/>
          <w:sz w:val="28"/>
        </w:rPr>
        <w:t>статьи 5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государственных услугах". </w:t>
      </w:r>
    </w:p>
    <w:bookmarkEnd w:id="44"/>
    <w:bookmarkStart w:name="z47" w:id="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bookmarkEnd w:id="45"/>
    <w:bookmarkStart w:name="z48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Жалоба на решение, действие (бездействие) услугодателя по вопросам оказания государственных услуг может быть подана на имя руководителя услугодателя,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46"/>
    <w:bookmarkStart w:name="z49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услугодателя, непосредственно оказавшего государственную услугу, в соответствии с подпунктом 2) </w:t>
      </w:r>
      <w:r>
        <w:rPr>
          <w:rFonts w:ascii="Times New Roman"/>
          <w:b w:val="false"/>
          <w:i w:val="false"/>
          <w:color w:val="000000"/>
          <w:sz w:val="28"/>
        </w:rPr>
        <w:t xml:space="preserve">статьи 25 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государственных услугах" подлежит рассмотрению в течение 5 (пяти) рабочих дней со дня ее регистрации.</w:t>
      </w:r>
    </w:p>
    <w:bookmarkEnd w:id="47"/>
    <w:bookmarkStart w:name="z50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bookmarkEnd w:id="48"/>
    <w:bookmarkStart w:name="z51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bookmarkEnd w:id="4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предоставления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академических отпусков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обучающимся в организациях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технического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послесреднего образования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/Ф. И. О. (при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руководителя услугодателя /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/Ф. И. О. (при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услугополучателя/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/контактные данные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услугополучателя/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</w:t>
            </w:r>
          </w:p>
        </w:tc>
      </w:tr>
    </w:tbl>
    <w:bookmarkStart w:name="z54" w:id="5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Заявление</w:t>
      </w:r>
    </w:p>
    <w:bookmarkEnd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Прошу Вас предоставить 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                           / указать Ф. И. О. (при наличии) обучающегося, курс, специальность/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академический отпуск в связи с  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/указать причину/ 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* Согласен на использование сведений, составляющих охраняемую законом тайну,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содержащихся в информационных системах.   "____" __________ 20 ___года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 /подпись/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* При обращении услугополучателя через Государственную корпорацию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предоставления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академических отпусков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обучающимся в организациях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технического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послесреднего образования</w:t>
            </w:r>
          </w:p>
        </w:tc>
      </w:tr>
    </w:tbl>
    <w:bookmarkStart w:name="z56" w:id="5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 "Предоставление академических отпусков обучающимся в организациях технического и профессионального, послесреднего образования"</w:t>
      </w:r>
    </w:p>
    <w:bookmarkEnd w:id="5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23"/>
        <w:gridCol w:w="2523"/>
        <w:gridCol w:w="9154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"Предоставление академических отпусков обучающимся в организациях технического и профессионального, послесреднего образования"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Наименование услугодателя 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Организация технического и профессионального, послесреднего образования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Прием документов и выдача результатов оказания государственной услуги осуществляются через: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канцелярию услугодателя;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некоммерческое акционерное общество "Государственная корпорация "Правительство для граждан" (далее –Государственная корпорация).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 1) Со дня сдачи пакета документов услугодателю в Государственную корпорацию по месту нахождения услугодателя – 2 (два) рабочих дня.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        При обращении в Государственную корпорацию день приема не входит в срок оказания государственной услуги. Услугодатель обеспечивает доставку результата государственной услуги в Государственную корпорацию не позднее чем за сутки до истечения срока оказания государственной услуги.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 2) Максимально допустимое время ожидания для сдачи документов услугополучателем услугодателю – 20 (двадцать) минут, в Государственную корпорацию – 15 (пятнадцать) минут;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     3) Максимально допустимое время обслуживания услугополучателя у услугодателя – 30 (тридцать) минут, в Государственной корпорации – 15 (пятнадцать) минут.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Заверенная в установленном порядке копия приказа руководителя услугодателя о предоставлении обучающемуся академического отпуска с указанием сроков его начала и окончания либо мотивированный ответ об отказе в оказании государственной услуги по основаниям, установленным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пунктом 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Правил.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Форма предоставления результата оказания государственной услуги: бумажная.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 физическим лицам бесплатно.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1) Услугодатель – с понедельника по пятницу с 9:00 часов до 18:30 часов, перерыв на обед с 13:00 часов до 14:30 часов, кроме выходных и праздничных дней, в соответствии с трудовым законодательством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Прием заявления и выдача результата оказания государственной услуги у услугодателя осуществляется с 9:00 часов до 17:30 часов с перерывом на обед с 13:00 до 14:30 часов.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       Государственная услуга оказывается в порядке очереди без предварительной записи и ускоренного обслуживания;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       2) Государственная корпорация – с понедельника по субботу включительно в соответствии с установленным графиком работы с 9:00 часов до 20:00 часов без перерыва на обед, за исключением воскресенья и праздничных дней, согласно трудовому законодательству Республики Казахстан.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 Прием осуществляется в порядке "электронной" очереди, по выбору услугополучателя без ускоренного обслуживания, возможно бронирование электронной очереди посредством портала "электронного правительства" (далее – портал).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Адреса мест оказания государственной услуги размещены на: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1) интернет-ресурсе Министерства: www.edu.gov.kz;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2) интернет-ресурсе Государственной корпорации: www.gov4c.kz.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 при обращении услугополучателя (либо представителя по нотариально заверенной доверенности):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 Через услугодателя: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предоставления академического отпуска по болезни продолжительностью от 6 до 12 месяцев: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 (требуется 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о предоставлении академического отпуска по форме согласно приложению 1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заключение ВКК при амбулаторно-поликлинической организации;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предоставления академического отпуска в случае болезни туберкулезом продолжительностью сроком не более 36 месяцев: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 (требуется 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о предоставлении академического отпуска по форме согласно приложению 1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решение ЦВКК противотуберкулезной организации;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предоставления академического отпуска обучающимся-призывникам: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 (требуется 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о предоставлении академического отпуска по форме согласно приложению 1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повестка о призыве на воинскую службу;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предоставления академического отпуска до достижения ребенком возраста трех лет: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 (требуется 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о предоставлении академического отпуска по форме согласно приложению 1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документы (свидетельство) о рождении, усыновлении или удочерении ребенка.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 Через Государственную корпорацию: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предоставления академического отпуска по болезни продолжительностью от 6 до 12 месяцев: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 (требуется 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о предоставлении академического отпуска по форме согласно приложению 1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заключение ВКК при амбулаторно-поликлинической организации;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предоставления академического отпуска в случае болезни туберкулезом продолжительностью сроком не более 36 месяцев: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 (требуется 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о предоставлении академического отпуска по форме согласно приложению 1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решение ЦВКК противотуберкулезной организации;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предоставления академического отпуска обучающимся-призывникам: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 (требуется 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о предоставлении академического отпуска по форме согласно приложению 1 к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повестка о призыве на воинскую службу;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предоставления академического отпуска до достижения ребенком возраста трех лет: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 (требуется для идентификации);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заявление о предоставлении академического отпуска по форме согласно приложению 1 к Правилам.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 Государственной корпорации получает сведения о документах, удостоверяющих личность услугополучателя, свидетельства о рождении, усыновлении или удочерении ребенка из соответствующих государственных информационных систем через шлюз "электронного правительства" и распечатывает на бумажном носителе для передачи услугодателю.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 Работник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 Государственная корпорация обеспечивает хранение результата в течение одного месяца, после чего передает их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 случаях представления услугополучателем неполного пакета документов согласно перечню, указанному в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пункте 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Правил, и (или) документов с истекшим сроком действия, работник Государственной корпорации выдает расписку об отказе в приеме документов по форме согласно приложению 4 к Правилам.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Выявление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 Правилами. </w:t>
            </w:r>
          </w:p>
        </w:tc>
      </w:tr>
      <w:tr>
        <w:trPr>
          <w:trHeight w:val="30" w:hRule="atLeast"/>
        </w:trPr>
        <w:tc>
          <w:tcPr>
            <w:tcW w:w="6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5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1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для оказания государственной услуги услугополучателям, имеющим в установленном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ориентироваться, производится работником Государственной корпорации с выездом по месту жительства посредством обращения через Единый контакт-центр: 1414, 8 800 080 7777.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Услугополучатель имеет возможность получения информации о порядке и статусе оказания государственной услуги посредством Единого контакт-центра: 1414, 8 800 080 77777.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Контактные телефоны справочных служб по вопросам оказания государственной услуги размещены на интернет-ресурсе Министерства: www.edu.gov.kz.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предоставления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академических отпусков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обучающимся в организациях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технического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послесреднего образования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/Ф. И. О. (при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услугополучателя/</w:t>
            </w:r>
          </w:p>
        </w:tc>
      </w:tr>
    </w:tbl>
    <w:bookmarkStart w:name="z59" w:id="5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                                         Расписка о приеме документов               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                               /указать Ф. И. О. обучающегося (при наличии)/</w:t>
      </w:r>
      <w:r>
        <w:br/>
      </w:r>
      <w:r>
        <w:rPr>
          <w:rFonts w:ascii="Times New Roman"/>
          <w:b/>
          <w:i w:val="false"/>
          <w:color w:val="000000"/>
        </w:rPr>
        <w:t xml:space="preserve">             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                             / указать наименование организации образования /</w:t>
      </w:r>
    </w:p>
    <w:bookmarkEnd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принятых документов для предоставления академического отпуска: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1._________________________________________________________________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2._________________________________________________________________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3._________________________________________________________________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Принял: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________________________________ "____"___________ 20___ года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     (Ф.И.О. исполнителя) (подпись, контактный телефон)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предоставления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академических отпусков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обучающимся в организациях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технического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послесреднего образования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/Ф. И. О. (при наличии)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услугополучателя/</w:t>
            </w:r>
          </w:p>
        </w:tc>
      </w:tr>
    </w:tbl>
    <w:bookmarkStart w:name="z62" w:id="5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                                       Расписка об отказе в приеме документов</w:t>
      </w:r>
    </w:p>
    <w:bookmarkEnd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Руководствуясь </w:t>
      </w:r>
      <w:r>
        <w:rPr>
          <w:rFonts w:ascii="Times New Roman"/>
          <w:b w:val="false"/>
          <w:i w:val="false"/>
          <w:color w:val="000000"/>
          <w:sz w:val="28"/>
        </w:rPr>
        <w:t>пунктом 3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Правил предоставления академических отпусков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обучающимся в организациях технического и профессионального, послесреднего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образования,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/указать наименование услугодателя или Государственной корпорации, адрес/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отказывает в приеме документов для предоставления академического отпуска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                  / указать Ф. И. О. (при наличии) обучающегося / в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        /указать наименование организации образования/  в связи с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а именно /указать наименование отсутствующих или несоответствующих документов/: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1) _________________________________;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2) _________________________________;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3) _________________________________.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Настоящая расписка составлена в 2 экземплярах, по одному для каждой стороны.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"____"___________20___ года 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                                                (Ф.И.О. работника Государственной корпорации)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 (подпись, контакный телефон)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Получил:____________________________/Ф.И.О. (при наличии) услугополучателя 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____________________/подпись   "____"___________20___года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предоставления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академических отпусков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обучающимся в организациях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технического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профессионального,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послесреднего образования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/Ф. И. О. (при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руководителя услугодателя /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_______________________/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Ф. И. О. (при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услугополучателя/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/контактные данные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слугополучателя</w:t>
            </w:r>
          </w:p>
        </w:tc>
      </w:tr>
    </w:tbl>
    <w:bookmarkStart w:name="z65" w:id="5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                                                               Заявление</w:t>
      </w:r>
    </w:p>
    <w:bookmarkEnd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Прошу Вас разрешить продолжить обучение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                    / указать Ф. И. О. (при наличии) обучающегося, курс, специальность/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в связи с выходом из академического отпуска 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 /указать причину/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"______"___________ 20 ___года _____________________ /подпись/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